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1A8D7" w14:textId="571CEE94" w:rsidR="00496D6E" w:rsidRDefault="00F63E05">
      <w:pPr>
        <w:rPr>
          <w:rFonts w:ascii="Tahoma" w:hAnsi="Tahoma" w:cs="Tahoma"/>
          <w:b/>
          <w:bCs/>
          <w:sz w:val="24"/>
          <w:szCs w:val="24"/>
        </w:rPr>
      </w:pPr>
      <w:r w:rsidRPr="00F63E05">
        <w:rPr>
          <w:rFonts w:ascii="Tahoma" w:hAnsi="Tahoma" w:cs="Tahoma"/>
          <w:b/>
          <w:bCs/>
          <w:sz w:val="24"/>
          <w:szCs w:val="24"/>
        </w:rPr>
        <w:t>Sponsornieuws:</w:t>
      </w:r>
    </w:p>
    <w:p w14:paraId="7C8EC2B8" w14:textId="677F92C5" w:rsidR="00F63E05" w:rsidRDefault="00F63E05">
      <w:pPr>
        <w:rPr>
          <w:rFonts w:ascii="Tahoma" w:hAnsi="Tahoma" w:cs="Tahoma"/>
          <w:sz w:val="24"/>
          <w:szCs w:val="24"/>
        </w:rPr>
      </w:pPr>
      <w:r w:rsidRPr="00F63E05">
        <w:rPr>
          <w:rFonts w:ascii="Tahoma" w:hAnsi="Tahoma" w:cs="Tahoma"/>
          <w:sz w:val="24"/>
          <w:szCs w:val="24"/>
        </w:rPr>
        <w:t xml:space="preserve">Vrijdag 31 januari </w:t>
      </w:r>
      <w:r>
        <w:rPr>
          <w:rFonts w:ascii="Tahoma" w:hAnsi="Tahoma" w:cs="Tahoma"/>
          <w:sz w:val="24"/>
          <w:szCs w:val="24"/>
        </w:rPr>
        <w:t xml:space="preserve">werden er “doorwerk” jassen aangeboden door </w:t>
      </w:r>
      <w:r w:rsidRPr="00F63E05">
        <w:rPr>
          <w:rFonts w:ascii="Tahoma" w:hAnsi="Tahoma" w:cs="Tahoma"/>
          <w:b/>
          <w:bCs/>
          <w:sz w:val="24"/>
          <w:szCs w:val="24"/>
        </w:rPr>
        <w:t>TGV Logistics</w:t>
      </w:r>
      <w:r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F63E05">
        <w:rPr>
          <w:rFonts w:ascii="Tahoma" w:hAnsi="Tahoma" w:cs="Tahoma"/>
          <w:sz w:val="24"/>
          <w:szCs w:val="24"/>
        </w:rPr>
        <w:t>aan de vrijdagmorgen vuttersploeg van de V.V. Bruchterveld</w:t>
      </w:r>
      <w:r>
        <w:rPr>
          <w:rFonts w:ascii="Tahoma" w:hAnsi="Tahoma" w:cs="Tahoma"/>
          <w:sz w:val="24"/>
          <w:szCs w:val="24"/>
        </w:rPr>
        <w:t>.</w:t>
      </w:r>
    </w:p>
    <w:p w14:paraId="177A0013" w14:textId="14E4F599" w:rsidR="00F63E05" w:rsidRDefault="00F63E0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Herman Boerman (eigenaar) had zich bereid verklaard de sponsoring op zich te nemen. </w:t>
      </w:r>
      <w:r w:rsidRPr="00F63E05">
        <w:rPr>
          <w:rFonts w:ascii="Tahoma" w:hAnsi="Tahoma" w:cs="Tahoma"/>
          <w:b/>
          <w:bCs/>
          <w:sz w:val="24"/>
          <w:szCs w:val="24"/>
        </w:rPr>
        <w:t>TGV Logistics</w:t>
      </w:r>
      <w:r>
        <w:rPr>
          <w:rFonts w:ascii="Tahoma" w:hAnsi="Tahoma" w:cs="Tahoma"/>
          <w:sz w:val="24"/>
          <w:szCs w:val="24"/>
        </w:rPr>
        <w:t xml:space="preserve"> is al op meerdere fronten sponsor bij de V.V. Bruchterveld o.a. tenue sponsor futsalteam, wedstrijdbal, reclamebord en nu dus ook sponsor van prachtige jassen en petten voor de vrijdagmorgen ploeg!</w:t>
      </w:r>
    </w:p>
    <w:p w14:paraId="7AD2BD99" w14:textId="6E614678" w:rsidR="00F63E05" w:rsidRDefault="00F63E0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Langs deze weg willen wij Herman nogmaals bedanken!!!</w:t>
      </w:r>
    </w:p>
    <w:p w14:paraId="13C88823" w14:textId="07A832C2" w:rsidR="00502009" w:rsidRDefault="00502009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We hopen op een lange en prettige samenwerking met TGV Logistics.</w:t>
      </w:r>
    </w:p>
    <w:p w14:paraId="0644FB11" w14:textId="582D37F9" w:rsidR="008E28D3" w:rsidRDefault="008E28D3">
      <w:pPr>
        <w:rPr>
          <w:rFonts w:ascii="Tahoma" w:hAnsi="Tahoma" w:cs="Tahoma"/>
          <w:sz w:val="24"/>
          <w:szCs w:val="24"/>
        </w:rPr>
      </w:pPr>
    </w:p>
    <w:p w14:paraId="7D090A1D" w14:textId="49D081D6" w:rsidR="00CE2D51" w:rsidRDefault="00CE2D51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E220A0D" wp14:editId="57C1F487">
            <wp:simplePos x="0" y="0"/>
            <wp:positionH relativeFrom="column">
              <wp:posOffset>76200</wp:posOffset>
            </wp:positionH>
            <wp:positionV relativeFrom="paragraph">
              <wp:posOffset>182880</wp:posOffset>
            </wp:positionV>
            <wp:extent cx="2057400" cy="866775"/>
            <wp:effectExtent l="0" t="0" r="0" b="9525"/>
            <wp:wrapSquare wrapText="bothSides"/>
            <wp:docPr id="75102292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02292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D0C93DA" wp14:editId="6FFCFEA5">
            <wp:simplePos x="0" y="0"/>
            <wp:positionH relativeFrom="margin">
              <wp:posOffset>4526280</wp:posOffset>
            </wp:positionH>
            <wp:positionV relativeFrom="paragraph">
              <wp:posOffset>8255</wp:posOffset>
            </wp:positionV>
            <wp:extent cx="1295400" cy="1433195"/>
            <wp:effectExtent l="0" t="0" r="0" b="0"/>
            <wp:wrapSquare wrapText="bothSides"/>
            <wp:docPr id="209760317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3008CD1" wp14:editId="3EFFA22A">
            <wp:simplePos x="0" y="0"/>
            <wp:positionH relativeFrom="margin">
              <wp:posOffset>2462530</wp:posOffset>
            </wp:positionH>
            <wp:positionV relativeFrom="paragraph">
              <wp:posOffset>297180</wp:posOffset>
            </wp:positionV>
            <wp:extent cx="1510030" cy="1144270"/>
            <wp:effectExtent l="0" t="0" r="0" b="0"/>
            <wp:wrapSquare wrapText="bothSides"/>
            <wp:docPr id="184792486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92486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12B83C" w14:textId="5F1ED38C" w:rsidR="00CE2D51" w:rsidRDefault="00CE2D51">
      <w:pPr>
        <w:rPr>
          <w:rFonts w:ascii="Tahoma" w:hAnsi="Tahoma" w:cs="Tahoma"/>
          <w:sz w:val="24"/>
          <w:szCs w:val="24"/>
        </w:rPr>
      </w:pPr>
    </w:p>
    <w:p w14:paraId="61C4D826" w14:textId="20E9E914" w:rsidR="00CE2D51" w:rsidRDefault="00CE2D51">
      <w:pPr>
        <w:rPr>
          <w:rFonts w:ascii="Tahoma" w:hAnsi="Tahoma" w:cs="Tahoma"/>
          <w:sz w:val="24"/>
          <w:szCs w:val="24"/>
        </w:rPr>
      </w:pPr>
    </w:p>
    <w:p w14:paraId="30DF86A3" w14:textId="4CD9264A" w:rsidR="00CE2D51" w:rsidRDefault="00CE2D51">
      <w:pPr>
        <w:rPr>
          <w:rFonts w:ascii="Tahoma" w:hAnsi="Tahoma" w:cs="Tahoma"/>
          <w:sz w:val="24"/>
          <w:szCs w:val="24"/>
        </w:rPr>
      </w:pPr>
    </w:p>
    <w:p w14:paraId="740D5A22" w14:textId="49A87573" w:rsidR="00CE2D51" w:rsidRDefault="00CE2D51">
      <w:pPr>
        <w:rPr>
          <w:rFonts w:ascii="Tahoma" w:hAnsi="Tahoma" w:cs="Tahoma"/>
          <w:sz w:val="24"/>
          <w:szCs w:val="24"/>
        </w:rPr>
      </w:pPr>
    </w:p>
    <w:p w14:paraId="3C8C4570" w14:textId="6659B963" w:rsidR="00CE2D51" w:rsidRDefault="00CE2D51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40CC522" wp14:editId="76F2C800">
            <wp:simplePos x="0" y="0"/>
            <wp:positionH relativeFrom="margin">
              <wp:align>left</wp:align>
            </wp:positionH>
            <wp:positionV relativeFrom="paragraph">
              <wp:posOffset>252095</wp:posOffset>
            </wp:positionV>
            <wp:extent cx="5759450" cy="2920365"/>
            <wp:effectExtent l="0" t="0" r="0" b="0"/>
            <wp:wrapTopAndBottom/>
            <wp:docPr id="199329822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29822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882241" w14:textId="23635C21" w:rsidR="00CE2D51" w:rsidRDefault="00CE2D51">
      <w:pPr>
        <w:rPr>
          <w:rFonts w:ascii="Tahoma" w:hAnsi="Tahoma" w:cs="Tahoma"/>
          <w:sz w:val="24"/>
          <w:szCs w:val="24"/>
        </w:rPr>
      </w:pPr>
    </w:p>
    <w:p w14:paraId="4112BC03" w14:textId="72AFCADB" w:rsidR="00502009" w:rsidRDefault="00502009">
      <w:pPr>
        <w:rPr>
          <w:rFonts w:ascii="Tahoma" w:hAnsi="Tahoma" w:cs="Tahoma"/>
          <w:sz w:val="24"/>
          <w:szCs w:val="24"/>
        </w:rPr>
      </w:pPr>
    </w:p>
    <w:p w14:paraId="562E7A47" w14:textId="2A5C3855" w:rsidR="00F63E05" w:rsidRPr="00F63E05" w:rsidRDefault="00CE2D51">
      <w:pPr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819CDA0" wp14:editId="5E302942">
            <wp:simplePos x="0" y="0"/>
            <wp:positionH relativeFrom="margin">
              <wp:align>left</wp:align>
            </wp:positionH>
            <wp:positionV relativeFrom="paragraph">
              <wp:posOffset>5726135</wp:posOffset>
            </wp:positionV>
            <wp:extent cx="5619750" cy="3155610"/>
            <wp:effectExtent l="0" t="0" r="0" b="6985"/>
            <wp:wrapSquare wrapText="bothSides"/>
            <wp:docPr id="181143346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15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F986564" wp14:editId="47424D06">
            <wp:simplePos x="0" y="0"/>
            <wp:positionH relativeFrom="margin">
              <wp:posOffset>61595</wp:posOffset>
            </wp:positionH>
            <wp:positionV relativeFrom="paragraph">
              <wp:posOffset>2493010</wp:posOffset>
            </wp:positionV>
            <wp:extent cx="5514975" cy="3096260"/>
            <wp:effectExtent l="0" t="0" r="9525" b="8890"/>
            <wp:wrapSquare wrapText="bothSides"/>
            <wp:docPr id="202331953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2969FC4" wp14:editId="66FE80D2">
            <wp:simplePos x="0" y="0"/>
            <wp:positionH relativeFrom="margin">
              <wp:posOffset>61595</wp:posOffset>
            </wp:positionH>
            <wp:positionV relativeFrom="paragraph">
              <wp:posOffset>-738506</wp:posOffset>
            </wp:positionV>
            <wp:extent cx="5448300" cy="3059503"/>
            <wp:effectExtent l="0" t="0" r="0" b="7620"/>
            <wp:wrapNone/>
            <wp:docPr id="147446843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767" cy="306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3E05" w:rsidRPr="00F63E05" w:rsidSect="005F1381">
      <w:pgSz w:w="11906" w:h="16838" w:code="9"/>
      <w:pgMar w:top="1418" w:right="1418" w:bottom="1418" w:left="1418" w:header="709" w:footer="709" w:gutter="0"/>
      <w:paperSrc w:first="269" w:other="269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E05"/>
    <w:rsid w:val="000D0C2E"/>
    <w:rsid w:val="002F3E05"/>
    <w:rsid w:val="00496D6E"/>
    <w:rsid w:val="00502009"/>
    <w:rsid w:val="005F1381"/>
    <w:rsid w:val="008E28D3"/>
    <w:rsid w:val="009A663E"/>
    <w:rsid w:val="00CE2D51"/>
    <w:rsid w:val="00EB642D"/>
    <w:rsid w:val="00F63E05"/>
    <w:rsid w:val="00FE4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7B79F"/>
  <w15:chartTrackingRefBased/>
  <w15:docId w15:val="{B87F591E-A8D0-499A-B5F4-72917C875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63E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63E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63E0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63E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63E0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63E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63E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63E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63E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63E0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63E0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63E0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63E05"/>
    <w:rPr>
      <w:rFonts w:eastAsiaTheme="majorEastAsia" w:cstheme="majorBidi"/>
      <w:i/>
      <w:iCs/>
      <w:color w:val="2E74B5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63E05"/>
    <w:rPr>
      <w:rFonts w:eastAsiaTheme="majorEastAsia" w:cstheme="majorBidi"/>
      <w:color w:val="2E74B5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63E05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63E05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63E05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63E0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F63E0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63E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63E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63E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F63E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F63E05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F63E05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F63E05"/>
    <w:rPr>
      <w:i/>
      <w:iCs/>
      <w:color w:val="2E74B5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63E0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63E05"/>
    <w:rPr>
      <w:i/>
      <w:iCs/>
      <w:color w:val="2E74B5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F63E05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90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Wim Otten</dc:creator>
  <cp:keywords/>
  <dc:description/>
  <cp:lastModifiedBy>Wim Otten</cp:lastModifiedBy>
  <cp:revision>4</cp:revision>
  <dcterms:created xsi:type="dcterms:W3CDTF">2025-01-31T12:13:00Z</dcterms:created>
  <dcterms:modified xsi:type="dcterms:W3CDTF">2025-01-31T18:12:00Z</dcterms:modified>
</cp:coreProperties>
</file>